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0"/>
          <w:szCs w:val="40"/>
        </w:rPr>
      </w:pPr>
      <w:r>
        <w:rPr>
          <w:rFonts w:hint="eastAsia" w:ascii="Times New Roman" w:hAnsi="Times New Roman" w:eastAsia="方正小标宋_GBK" w:cs="Times New Roman"/>
          <w:sz w:val="40"/>
          <w:szCs w:val="40"/>
        </w:rPr>
        <w:t>202</w:t>
      </w:r>
      <w:r>
        <w:rPr>
          <w:rFonts w:hint="eastAsia" w:ascii="Times New Roman" w:hAnsi="Times New Roman" w:eastAsia="方正小标宋_GBK" w:cs="Times New Roman"/>
          <w:sz w:val="40"/>
          <w:szCs w:val="40"/>
          <w:lang w:val="en-US" w:eastAsia="zh-CN"/>
        </w:rPr>
        <w:t>2</w:t>
      </w:r>
      <w:r>
        <w:rPr>
          <w:rFonts w:hint="eastAsia" w:ascii="Times New Roman" w:hAnsi="Times New Roman" w:eastAsia="方正小标宋_GBK" w:cs="Times New Roman"/>
          <w:sz w:val="40"/>
          <w:szCs w:val="40"/>
        </w:rPr>
        <w:t>年度</w:t>
      </w:r>
      <w:r>
        <w:rPr>
          <w:rFonts w:ascii="Times New Roman" w:hAnsi="Times New Roman" w:eastAsia="方正小标宋_GBK" w:cs="Times New Roman"/>
          <w:sz w:val="40"/>
          <w:szCs w:val="40"/>
        </w:rPr>
        <w:t>自治区正高级工程师、正高级经济师</w:t>
      </w:r>
    </w:p>
    <w:p>
      <w:pPr>
        <w:spacing w:line="560" w:lineRule="exact"/>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等5个系列（专业）</w:t>
      </w:r>
      <w:r>
        <w:rPr>
          <w:rFonts w:hint="eastAsia" w:ascii="Times New Roman" w:hAnsi="Times New Roman" w:eastAsia="方正小标宋_GBK" w:cs="Times New Roman"/>
          <w:sz w:val="40"/>
          <w:szCs w:val="40"/>
        </w:rPr>
        <w:t>职称</w:t>
      </w:r>
      <w:r>
        <w:rPr>
          <w:rFonts w:ascii="Times New Roman" w:hAnsi="Times New Roman" w:eastAsia="方正小标宋_GBK" w:cs="Times New Roman"/>
          <w:sz w:val="40"/>
          <w:szCs w:val="40"/>
        </w:rPr>
        <w:t>评审工作</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0"/>
          <w:szCs w:val="40"/>
        </w:rPr>
        <w:t>申报注意事项</w:t>
      </w:r>
    </w:p>
    <w:p>
      <w:pPr>
        <w:spacing w:line="560" w:lineRule="exact"/>
        <w:jc w:val="left"/>
        <w:rPr>
          <w:rFonts w:ascii="Times New Roman" w:hAnsi="Times New Roman" w:eastAsia="宋体" w:cs="Times New Roman"/>
          <w:b/>
          <w:bCs/>
          <w:sz w:val="30"/>
          <w:szCs w:val="30"/>
        </w:rPr>
      </w:pPr>
    </w:p>
    <w:p>
      <w:pPr>
        <w:spacing w:line="560" w:lineRule="exact"/>
        <w:ind w:firstLine="640" w:firstLineChars="200"/>
        <w:rPr>
          <w:rFonts w:ascii="Times New Roman" w:hAnsi="Times New Roman" w:eastAsia="仿宋_GB2312" w:cs="Times New Roman"/>
          <w:b/>
          <w:bCs/>
          <w:sz w:val="32"/>
          <w:szCs w:val="40"/>
        </w:rPr>
      </w:pPr>
      <w:r>
        <w:rPr>
          <w:rFonts w:ascii="Times New Roman" w:hAnsi="Times New Roman" w:eastAsia="仿宋_GB2312" w:cs="Times New Roman"/>
          <w:sz w:val="32"/>
          <w:szCs w:val="32"/>
        </w:rPr>
        <w:t>按照202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年自治区职称工作</w:t>
      </w:r>
      <w:r>
        <w:rPr>
          <w:rFonts w:hint="eastAsia" w:ascii="Times New Roman" w:hAnsi="Times New Roman" w:eastAsia="仿宋_GB2312" w:cs="Times New Roman"/>
          <w:sz w:val="32"/>
          <w:szCs w:val="32"/>
        </w:rPr>
        <w:t>统一</w:t>
      </w:r>
      <w:r>
        <w:rPr>
          <w:rFonts w:ascii="Times New Roman" w:hAnsi="Times New Roman" w:eastAsia="仿宋_GB2312" w:cs="Times New Roman"/>
          <w:sz w:val="32"/>
          <w:szCs w:val="32"/>
        </w:rPr>
        <w:t>安排，</w:t>
      </w:r>
      <w:r>
        <w:rPr>
          <w:rFonts w:hint="eastAsia" w:ascii="Times New Roman" w:hAnsi="Times New Roman" w:eastAsia="仿宋_GB2312" w:cs="Times New Roman"/>
          <w:sz w:val="32"/>
          <w:szCs w:val="32"/>
          <w:lang w:val="en-US" w:eastAsia="zh-CN"/>
        </w:rPr>
        <w:t>现就</w:t>
      </w:r>
      <w:r>
        <w:rPr>
          <w:rFonts w:ascii="Times New Roman" w:hAnsi="Times New Roman" w:eastAsia="仿宋_GB2312" w:cs="Times New Roman"/>
          <w:sz w:val="32"/>
          <w:szCs w:val="32"/>
        </w:rPr>
        <w:t>自治区正高级工程师、正高级经济师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40"/>
        </w:rPr>
        <w:t>经济系列人力资源管理专业</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干部院校教师</w:t>
      </w:r>
      <w:r>
        <w:rPr>
          <w:rFonts w:hint="eastAsia" w:ascii="Times New Roman" w:hAnsi="Times New Roman" w:eastAsia="仿宋_GB2312" w:cs="Times New Roman"/>
          <w:sz w:val="32"/>
          <w:szCs w:val="40"/>
        </w:rPr>
        <w:t>系列、</w:t>
      </w:r>
      <w:r>
        <w:rPr>
          <w:rFonts w:ascii="Times New Roman" w:hAnsi="Times New Roman" w:eastAsia="仿宋_GB2312" w:cs="Times New Roman"/>
          <w:sz w:val="32"/>
          <w:szCs w:val="40"/>
        </w:rPr>
        <w:t>技工院校教师专业</w:t>
      </w:r>
      <w:r>
        <w:rPr>
          <w:rFonts w:ascii="Times New Roman" w:hAnsi="Times New Roman" w:eastAsia="仿宋_GB2312" w:cs="Times New Roman"/>
          <w:sz w:val="32"/>
          <w:szCs w:val="32"/>
        </w:rPr>
        <w:t>5个系列（专业）职称评审工作</w:t>
      </w:r>
      <w:r>
        <w:rPr>
          <w:rFonts w:hint="eastAsia" w:ascii="Times New Roman" w:hAnsi="Times New Roman" w:eastAsia="仿宋_GB2312" w:cs="Times New Roman"/>
          <w:sz w:val="32"/>
          <w:szCs w:val="32"/>
        </w:rPr>
        <w:t>申报</w:t>
      </w:r>
      <w:r>
        <w:rPr>
          <w:rFonts w:ascii="Times New Roman" w:hAnsi="Times New Roman" w:eastAsia="仿宋_GB2312" w:cs="Times New Roman"/>
          <w:sz w:val="32"/>
          <w:szCs w:val="32"/>
        </w:rPr>
        <w:t>注意事项</w:t>
      </w:r>
      <w:r>
        <w:rPr>
          <w:rFonts w:hint="eastAsia" w:ascii="Times New Roman" w:hAnsi="Times New Roman" w:eastAsia="仿宋_GB2312" w:cs="Times New Roman"/>
          <w:sz w:val="32"/>
          <w:szCs w:val="32"/>
          <w:lang w:val="en-US" w:eastAsia="zh-CN"/>
        </w:rPr>
        <w:t>明确</w:t>
      </w:r>
      <w:r>
        <w:rPr>
          <w:rFonts w:ascii="Times New Roman" w:hAnsi="Times New Roman" w:eastAsia="仿宋_GB2312"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查阅评审条件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专业技术人员登录“新疆专业技术人员管理平台”（网址：http:</w:t>
      </w:r>
      <w:r>
        <w:rPr>
          <w:rFonts w:hint="eastAsia" w:ascii="仿宋_GB2312" w:hAnsi="仿宋_GB2312" w:eastAsia="仿宋_GB2312" w:cs="仿宋_GB2312"/>
          <w:color w:val="auto"/>
          <w:sz w:val="32"/>
          <w:szCs w:val="32"/>
          <w:lang w:val="en-US" w:eastAsia="zh-CN"/>
        </w:rPr>
        <w:t>//www.xjzcsq.com</w:t>
      </w:r>
      <w:r>
        <w:rPr>
          <w:rFonts w:hint="eastAsia" w:ascii="仿宋_GB2312" w:hAnsi="仿宋_GB2312" w:eastAsia="仿宋_GB2312" w:cs="仿宋_GB2312"/>
          <w:sz w:val="32"/>
          <w:szCs w:val="32"/>
          <w:lang w:val="en-US" w:eastAsia="zh-CN"/>
        </w:rPr>
        <w:t>，以下简称“平台”），</w:t>
      </w:r>
      <w:r>
        <w:rPr>
          <w:rFonts w:ascii="Times New Roman" w:hAnsi="Times New Roman" w:eastAsia="仿宋_GB2312" w:cs="Times New Roman"/>
          <w:sz w:val="32"/>
          <w:szCs w:val="32"/>
        </w:rPr>
        <w:t>点击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任职资格</w:t>
      </w:r>
      <w:r>
        <w:rPr>
          <w:rFonts w:hint="eastAsia" w:ascii="Times New Roman" w:hAnsi="Times New Roman" w:eastAsia="仿宋_GB2312" w:cs="Times New Roman"/>
          <w:sz w:val="32"/>
          <w:szCs w:val="32"/>
        </w:rPr>
        <w:t>条件</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查阅各系列（专业）</w:t>
      </w:r>
      <w:r>
        <w:rPr>
          <w:rFonts w:hint="eastAsia" w:ascii="仿宋_GB2312" w:hAnsi="仿宋_GB2312" w:eastAsia="仿宋_GB2312" w:cs="仿宋_GB2312"/>
          <w:color w:val="auto"/>
          <w:sz w:val="32"/>
          <w:szCs w:val="32"/>
          <w:lang w:val="en-US" w:eastAsia="zh-CN"/>
        </w:rPr>
        <w:t>职称</w:t>
      </w:r>
      <w:r>
        <w:rPr>
          <w:rFonts w:hint="eastAsia" w:ascii="仿宋_GB2312" w:hAnsi="仿宋_GB2312" w:eastAsia="仿宋_GB2312" w:cs="仿宋_GB2312"/>
          <w:sz w:val="32"/>
          <w:szCs w:val="32"/>
          <w:lang w:val="en-US" w:eastAsia="zh-CN"/>
        </w:rPr>
        <w:t>评审条件，满足评审条件的专业技术人员可申报参加相应系列（专业）职称评审。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二、申报流程及时间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（一）专业技术人员登录“平台”，填写申报信息</w:t>
      </w:r>
      <w:r>
        <w:rPr>
          <w:rFonts w:hint="eastAsia" w:ascii="仿宋_GB2312" w:hAnsi="仿宋_GB2312" w:eastAsia="仿宋_GB2312" w:cs="仿宋_GB2312"/>
          <w:color w:val="auto"/>
          <w:sz w:val="32"/>
          <w:szCs w:val="32"/>
          <w:lang w:val="en-US" w:eastAsia="zh-CN"/>
        </w:rPr>
        <w:t>及申报职称评审材料</w:t>
      </w:r>
      <w:r>
        <w:rPr>
          <w:rFonts w:hint="eastAsia" w:ascii="仿宋_GB2312" w:hAnsi="仿宋_GB2312" w:eastAsia="仿宋_GB2312" w:cs="仿宋_GB2312"/>
          <w:sz w:val="32"/>
          <w:szCs w:val="32"/>
          <w:lang w:val="en-US" w:eastAsia="zh-CN"/>
        </w:rPr>
        <w:t>。</w:t>
      </w:r>
    </w:p>
    <w:p>
      <w:pPr>
        <w:spacing w:line="560" w:lineRule="exact"/>
        <w:ind w:firstLine="640" w:firstLineChars="200"/>
        <w:rPr>
          <w:rFonts w:hint="eastAsia" w:ascii="Times New Roman" w:hAnsi="Times New Roman" w:eastAsia="仿宋_GB2312" w:cs="Times New Roman"/>
          <w:sz w:val="32"/>
          <w:szCs w:val="40"/>
        </w:rPr>
      </w:pPr>
      <w:r>
        <w:rPr>
          <w:rFonts w:hint="eastAsia" w:ascii="仿宋_GB2312" w:hAnsi="仿宋_GB2312" w:eastAsia="仿宋_GB2312" w:cs="仿宋_GB2312"/>
          <w:sz w:val="32"/>
          <w:szCs w:val="32"/>
          <w:lang w:val="en-US" w:eastAsia="zh-CN"/>
        </w:rPr>
        <w:t>（二）申报时间：</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2</w:t>
      </w:r>
      <w:r>
        <w:rPr>
          <w:rFonts w:hint="eastAsia" w:ascii="Times New Roman" w:hAnsi="Times New Roman" w:eastAsia="仿宋_GB2312" w:cs="Times New Roman"/>
          <w:sz w:val="32"/>
          <w:szCs w:val="40"/>
        </w:rPr>
        <w:t>年9月7日至10月10日。</w:t>
      </w:r>
    </w:p>
    <w:p>
      <w:pPr>
        <w:spacing w:line="56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三</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审核材料时间：2022年10月11日至2022年11月4日。</w:t>
      </w:r>
    </w:p>
    <w:p>
      <w:pPr>
        <w:spacing w:line="56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（四）缴费时间：2022年11月7日至2022年11月10日。</w:t>
      </w:r>
    </w:p>
    <w:p>
      <w:pPr>
        <w:spacing w:line="560" w:lineRule="exact"/>
        <w:ind w:firstLine="640" w:firstLineChars="200"/>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rPr>
        <w:t>专业技术人员须在规定时间内完成</w:t>
      </w:r>
      <w:r>
        <w:rPr>
          <w:rFonts w:hint="eastAsia" w:ascii="Times New Roman" w:hAnsi="Times New Roman" w:eastAsia="仿宋_GB2312" w:cs="Times New Roman"/>
          <w:sz w:val="32"/>
          <w:szCs w:val="40"/>
          <w:lang w:val="en-US" w:eastAsia="zh-CN"/>
        </w:rPr>
        <w:t>申报和缴费工作</w:t>
      </w:r>
      <w:r>
        <w:rPr>
          <w:rFonts w:hint="eastAsia" w:ascii="Times New Roman" w:hAnsi="Times New Roman" w:eastAsia="仿宋_GB2312" w:cs="Times New Roman"/>
          <w:sz w:val="32"/>
          <w:szCs w:val="40"/>
        </w:rPr>
        <w:t>，逾期不予受理。</w:t>
      </w:r>
    </w:p>
    <w:p>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三、申报</w:t>
      </w:r>
      <w:r>
        <w:rPr>
          <w:rFonts w:hint="eastAsia" w:ascii="黑体" w:hAnsi="黑体" w:eastAsia="黑体" w:cs="黑体"/>
          <w:sz w:val="32"/>
          <w:szCs w:val="32"/>
          <w:lang w:val="en-US" w:eastAsia="zh-CN"/>
        </w:rPr>
        <w:t>材料要求</w:t>
      </w:r>
    </w:p>
    <w:p>
      <w:pPr>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（一）申报人。</w:t>
      </w:r>
      <w:r>
        <w:rPr>
          <w:rFonts w:ascii="Times New Roman" w:hAnsi="Times New Roman" w:eastAsia="仿宋_GB2312" w:cs="Times New Roman"/>
          <w:sz w:val="32"/>
          <w:szCs w:val="32"/>
        </w:rPr>
        <w:t>申报人对本人申报材料的真实性负责，填写并上传个人签字的承诺书。</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基本信息：</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rPr>
        <w:t>准确</w:t>
      </w:r>
      <w:r>
        <w:rPr>
          <w:rFonts w:ascii="Times New Roman" w:hAnsi="Times New Roman" w:eastAsia="仿宋_GB2312" w:cs="Times New Roman"/>
          <w:sz w:val="32"/>
          <w:szCs w:val="32"/>
        </w:rPr>
        <w:t>填报个人信息，并上传身份证</w:t>
      </w:r>
      <w:r>
        <w:rPr>
          <w:rFonts w:hint="eastAsia" w:ascii="Times New Roman" w:hAnsi="Times New Roman" w:eastAsia="仿宋_GB2312" w:cs="Times New Roman"/>
          <w:sz w:val="32"/>
          <w:szCs w:val="32"/>
        </w:rPr>
        <w:t>扫描件</w:t>
      </w:r>
      <w:r>
        <w:rPr>
          <w:rFonts w:ascii="Times New Roman" w:hAnsi="Times New Roman" w:eastAsia="仿宋_GB2312" w:cs="Times New Roman"/>
          <w:sz w:val="32"/>
          <w:szCs w:val="32"/>
        </w:rPr>
        <w:t>、符合要求的一寸免冠照片。</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学历学位：</w:t>
      </w:r>
      <w:r>
        <w:rPr>
          <w:rFonts w:hint="eastAsia" w:ascii="Times New Roman" w:hAnsi="Times New Roman" w:eastAsia="仿宋_GB2312" w:cs="Times New Roman"/>
          <w:b w:val="0"/>
          <w:bCs w:val="0"/>
          <w:sz w:val="32"/>
          <w:szCs w:val="32"/>
          <w:lang w:val="en-US" w:eastAsia="zh-CN"/>
        </w:rPr>
        <w:t>上传学历、学位证书，同时上传</w:t>
      </w:r>
      <w:r>
        <w:rPr>
          <w:rFonts w:ascii="Times New Roman" w:hAnsi="Times New Roman" w:eastAsia="仿宋_GB2312" w:cs="Times New Roman"/>
          <w:sz w:val="32"/>
          <w:szCs w:val="32"/>
        </w:rPr>
        <w:t>国家教育部学信网证书的查询结果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网址：http://www.chsi.com.cn/</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，若查询不到，请上传相关学历材料扫描件。</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rPr>
        <w:t>考试成绩证明：</w:t>
      </w:r>
      <w:r>
        <w:rPr>
          <w:rFonts w:hint="eastAsia" w:ascii="Times New Roman" w:hAnsi="Times New Roman" w:eastAsia="仿宋_GB2312" w:cs="Times New Roman"/>
          <w:sz w:val="32"/>
          <w:szCs w:val="32"/>
        </w:rPr>
        <w:t>申报高级人力资源管理师职称评审的专业技术人员，需上传全国统一组织的人力资源管理专业高级经济专业技术资格考试成绩。</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专业技术资格</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按要求填报现</w:t>
      </w:r>
      <w:r>
        <w:rPr>
          <w:rFonts w:hint="eastAsia" w:ascii="Times New Roman" w:hAnsi="Times New Roman" w:eastAsia="仿宋_GB2312" w:cs="Times New Roman"/>
          <w:sz w:val="32"/>
          <w:szCs w:val="32"/>
          <w:lang w:val="en-US" w:eastAsia="zh-CN"/>
        </w:rPr>
        <w:t>职称</w:t>
      </w:r>
      <w:r>
        <w:rPr>
          <w:rFonts w:ascii="Times New Roman" w:hAnsi="Times New Roman" w:eastAsia="仿宋_GB2312" w:cs="Times New Roman"/>
          <w:sz w:val="32"/>
          <w:szCs w:val="32"/>
        </w:rPr>
        <w:t>取得时间、从事专业技术工作年限。现</w:t>
      </w:r>
      <w:r>
        <w:rPr>
          <w:rFonts w:hint="eastAsia" w:ascii="Times New Roman" w:hAnsi="Times New Roman" w:eastAsia="仿宋_GB2312" w:cs="Times New Roman"/>
          <w:sz w:val="32"/>
          <w:szCs w:val="32"/>
          <w:lang w:val="en-US" w:eastAsia="zh-CN"/>
        </w:rPr>
        <w:t>职称</w:t>
      </w:r>
      <w:r>
        <w:rPr>
          <w:rFonts w:ascii="Times New Roman" w:hAnsi="Times New Roman" w:eastAsia="仿宋_GB2312" w:cs="Times New Roman"/>
          <w:sz w:val="32"/>
          <w:szCs w:val="32"/>
        </w:rPr>
        <w:t>在新疆取得</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，上传“任职资格文件”或“职称证书”或“专业技术职务任职资格评审表”；现</w:t>
      </w:r>
      <w:r>
        <w:rPr>
          <w:rFonts w:hint="eastAsia" w:ascii="Times New Roman" w:hAnsi="Times New Roman" w:eastAsia="仿宋_GB2312" w:cs="Times New Roman"/>
          <w:sz w:val="32"/>
          <w:szCs w:val="32"/>
          <w:lang w:val="en-US" w:eastAsia="zh-CN"/>
        </w:rPr>
        <w:t>职称</w:t>
      </w:r>
      <w:r>
        <w:rPr>
          <w:rFonts w:ascii="Times New Roman" w:hAnsi="Times New Roman" w:eastAsia="仿宋_GB2312" w:cs="Times New Roman"/>
          <w:sz w:val="32"/>
          <w:szCs w:val="32"/>
        </w:rPr>
        <w:t>在其他省区</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取得</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上传“任职资格文件”、“职称证书”和“专业技术职务任职资格评审表”。</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有机关调动（含分流、转移）到各类企事业单位从事专业技术工作的人员，此栏目需上传相关印证材料（含任命文件及干部履历表）。</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5</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工作简历：</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按要求填报</w:t>
      </w:r>
      <w:r>
        <w:rPr>
          <w:rFonts w:hint="eastAsia" w:ascii="Times New Roman" w:hAnsi="Times New Roman" w:eastAsia="仿宋_GB2312" w:cs="Times New Roman"/>
          <w:sz w:val="32"/>
          <w:szCs w:val="32"/>
          <w:lang w:val="en-US" w:eastAsia="zh-CN"/>
        </w:rPr>
        <w:t>工作简历</w:t>
      </w:r>
      <w:r>
        <w:rPr>
          <w:rFonts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6</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实践能力、业绩成果：</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按要求填报相关信息，并上传与实践能力、业绩成果相关的</w:t>
      </w:r>
      <w:r>
        <w:rPr>
          <w:rFonts w:hint="eastAsia" w:ascii="Times New Roman" w:hAnsi="Times New Roman" w:eastAsia="仿宋_GB2312" w:cs="Times New Roman"/>
          <w:sz w:val="32"/>
          <w:szCs w:val="32"/>
        </w:rPr>
        <w:t>印证</w:t>
      </w:r>
      <w:r>
        <w:rPr>
          <w:rFonts w:ascii="Times New Roman" w:hAnsi="Times New Roman" w:eastAsia="仿宋_GB2312" w:cs="Times New Roman"/>
          <w:sz w:val="32"/>
          <w:szCs w:val="32"/>
        </w:rPr>
        <w:t>材料。</w:t>
      </w:r>
    </w:p>
    <w:p>
      <w:pPr>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7</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继续教育：</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按要求上传继续教育培训合格证书（专业科目</w:t>
      </w:r>
      <w:r>
        <w:rPr>
          <w:rFonts w:hint="eastAsia" w:ascii="Times New Roman" w:hAnsi="Times New Roman" w:eastAsia="仿宋_GB2312" w:cs="Times New Roman"/>
          <w:sz w:val="32"/>
          <w:szCs w:val="32"/>
        </w:rPr>
        <w:t>提供</w:t>
      </w:r>
      <w:r>
        <w:rPr>
          <w:rFonts w:hint="eastAsia"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年度培训合格证书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公需</w:t>
      </w:r>
      <w:r>
        <w:rPr>
          <w:rFonts w:ascii="Times New Roman" w:hAnsi="Times New Roman" w:eastAsia="仿宋_GB2312" w:cs="Times New Roman"/>
          <w:sz w:val="32"/>
          <w:szCs w:val="32"/>
        </w:rPr>
        <w:t>科目</w:t>
      </w: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年度培训合格证书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sz w:val="32"/>
          <w:szCs w:val="32"/>
          <w:lang w:val="en-US" w:eastAsia="zh-CN"/>
        </w:rPr>
        <w:t>8.著作论文情况：</w:t>
      </w:r>
      <w:r>
        <w:rPr>
          <w:rFonts w:hint="eastAsia" w:ascii="Times New Roman" w:hAnsi="Times New Roman" w:eastAsia="仿宋_GB2312" w:cs="Times New Roman"/>
          <w:sz w:val="32"/>
          <w:szCs w:val="32"/>
          <w:lang w:val="en-US" w:eastAsia="zh-CN"/>
        </w:rPr>
        <w:t>对</w:t>
      </w:r>
      <w:r>
        <w:rPr>
          <w:rFonts w:ascii="Times New Roman" w:hAnsi="Times New Roman" w:eastAsia="仿宋_GB2312" w:cs="Times New Roman"/>
          <w:sz w:val="32"/>
          <w:szCs w:val="32"/>
        </w:rPr>
        <w:t>著作、论文不作硬性要求</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b w:val="0"/>
          <w:bCs w:val="0"/>
          <w:sz w:val="32"/>
          <w:szCs w:val="32"/>
          <w:lang w:val="en-US" w:eastAsia="zh-CN"/>
        </w:rPr>
        <w:t>工作</w:t>
      </w:r>
      <w:r>
        <w:rPr>
          <w:rFonts w:hint="eastAsia" w:ascii="仿宋_GB2312" w:hAnsi="仿宋_GB2312" w:eastAsia="仿宋_GB2312" w:cs="仿宋_GB2312"/>
          <w:b w:val="0"/>
          <w:bCs w:val="0"/>
          <w:color w:val="auto"/>
          <w:sz w:val="32"/>
          <w:szCs w:val="32"/>
          <w:lang w:val="en-US" w:eastAsia="zh-CN"/>
        </w:rPr>
        <w:t>总结、教育成果、技术推广总结等可替代论文要求。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color w:val="auto"/>
          <w:sz w:val="32"/>
          <w:szCs w:val="32"/>
          <w:lang w:val="en-US" w:eastAsia="zh-CN"/>
        </w:rPr>
        <w:t>正式出版的本专业学术、技术著作，论文按要求上传封面、目录、正文、检索报告（按照各系列职称申报要求填报）；代表作品（技术报告、技术标准、工程方案、项目实施报告等）经单位审核盖章后上传。</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9.职称外语、计算机情况：</w:t>
      </w:r>
      <w:r>
        <w:rPr>
          <w:rFonts w:ascii="Times New Roman" w:hAnsi="Times New Roman" w:eastAsia="仿宋_GB2312" w:cs="Times New Roman"/>
          <w:sz w:val="32"/>
          <w:szCs w:val="32"/>
        </w:rPr>
        <w:t>对职称外语考试、计算机应用能力考试的要求参照《关于做好当前职称评审工作有关问题的通知》（新人社函〔2017〕328号）的相关要求</w:t>
      </w:r>
      <w:r>
        <w:rPr>
          <w:rFonts w:hint="eastAsia" w:ascii="Times New Roman" w:hAnsi="Times New Roman" w:eastAsia="仿宋_GB2312" w:cs="Times New Roman"/>
          <w:sz w:val="32"/>
          <w:szCs w:val="32"/>
        </w:rPr>
        <w:t>执行</w:t>
      </w:r>
      <w:r>
        <w:rPr>
          <w:rFonts w:ascii="Times New Roman" w:hAnsi="Times New Roman" w:eastAsia="仿宋_GB2312" w:cs="Times New Roman"/>
          <w:sz w:val="32"/>
          <w:szCs w:val="32"/>
        </w:rPr>
        <w:t>。</w:t>
      </w:r>
    </w:p>
    <w:p>
      <w:pPr>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10.</w:t>
      </w:r>
      <w:r>
        <w:rPr>
          <w:rFonts w:ascii="Times New Roman" w:hAnsi="Times New Roman" w:eastAsia="仿宋_GB2312" w:cs="Times New Roman"/>
          <w:b/>
          <w:bCs/>
          <w:sz w:val="32"/>
          <w:szCs w:val="32"/>
        </w:rPr>
        <w:t>参加自治区</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访惠聚</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驻村</w:t>
      </w:r>
      <w:r>
        <w:rPr>
          <w:rFonts w:hint="eastAsia" w:ascii="Times New Roman" w:hAnsi="Times New Roman" w:eastAsia="仿宋_GB2312" w:cs="Times New Roman"/>
          <w:b/>
          <w:bCs/>
          <w:sz w:val="32"/>
          <w:szCs w:val="32"/>
        </w:rPr>
        <w:t>等工作</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sz w:val="32"/>
          <w:szCs w:val="32"/>
        </w:rPr>
        <w:t>按照《关于对参加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访民情惠民生聚民心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驻村工作的专业技术人员予以职称政策倾斜的通知》（新人社函〔2017〕175号）要求执行。</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11.</w:t>
      </w:r>
      <w:r>
        <w:rPr>
          <w:rFonts w:ascii="Times New Roman" w:hAnsi="Times New Roman" w:eastAsia="仿宋_GB2312" w:cs="Times New Roman"/>
          <w:b/>
          <w:bCs/>
          <w:sz w:val="32"/>
          <w:szCs w:val="32"/>
        </w:rPr>
        <w:t>聘</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任</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现职期间考核情况：</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按要求上传近3年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2019年—2021年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年度考核表</w:t>
      </w:r>
      <w:r>
        <w:rPr>
          <w:rFonts w:ascii="Times New Roman" w:hAnsi="Times New Roman" w:eastAsia="仿宋_GB2312" w:cs="Times New Roman"/>
          <w:sz w:val="32"/>
          <w:szCs w:val="32"/>
        </w:rPr>
        <w:t>。</w:t>
      </w:r>
    </w:p>
    <w:p>
      <w:pPr>
        <w:spacing w:line="560" w:lineRule="exact"/>
        <w:ind w:firstLine="643"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sz w:val="32"/>
          <w:szCs w:val="32"/>
          <w:lang w:val="en-US" w:eastAsia="zh-CN"/>
        </w:rPr>
        <w:t>12.</w:t>
      </w:r>
      <w:r>
        <w:rPr>
          <w:rFonts w:hint="eastAsia" w:ascii="仿宋_GB2312" w:hAnsi="仿宋_GB2312" w:eastAsia="仿宋_GB2312" w:cs="仿宋_GB2312"/>
          <w:b/>
          <w:bCs/>
          <w:sz w:val="32"/>
          <w:szCs w:val="32"/>
          <w:lang w:val="en-US" w:eastAsia="zh-CN"/>
        </w:rPr>
        <w:t>聘（任）现职以来个人业务工作总结：</w:t>
      </w:r>
      <w:r>
        <w:rPr>
          <w:rFonts w:hint="eastAsia" w:ascii="仿宋_GB2312" w:hAnsi="仿宋_GB2312" w:eastAsia="仿宋_GB2312" w:cs="仿宋_GB2312"/>
          <w:sz w:val="32"/>
          <w:szCs w:val="32"/>
          <w:lang w:val="en-US" w:eastAsia="zh-CN"/>
        </w:rPr>
        <w:t>能反映申报人聘（任）现职后的工作态度、业务能力、工作业绩、学术水平等方面情况，字数3000字以内。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13.</w:t>
      </w:r>
      <w:r>
        <w:rPr>
          <w:rFonts w:hint="eastAsia" w:ascii="仿宋_GB2312" w:hAnsi="仿宋_GB2312" w:eastAsia="仿宋_GB2312" w:cs="仿宋_GB2312"/>
          <w:b/>
          <w:bCs/>
          <w:sz w:val="32"/>
          <w:szCs w:val="32"/>
          <w:lang w:val="en-US" w:eastAsia="zh-CN"/>
        </w:rPr>
        <w:t>其他附件或证明材料：</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《公示材料》《公示结果》《专业技术资格评审材料真实性保证书》（申报材料经派出单位人事或职称部门审核同意，即可申报，并上传派出单位审核同意的证明材料）</w:t>
      </w:r>
      <w:r>
        <w:rPr>
          <w:rFonts w:hint="eastAsia" w:ascii="仿宋_GB2312" w:hAnsi="仿宋_GB2312" w:eastAsia="仿宋_GB2312" w:cs="仿宋_GB2312"/>
          <w:color w:val="auto"/>
          <w:sz w:val="32"/>
          <w:szCs w:val="32"/>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14.信息遮盖：</w:t>
      </w:r>
      <w:r>
        <w:rPr>
          <w:rFonts w:hint="default" w:ascii="仿宋_GB2312" w:hAnsi="仿宋_GB2312" w:eastAsia="仿宋_GB2312" w:cs="仿宋_GB2312"/>
          <w:color w:val="auto"/>
          <w:kern w:val="2"/>
          <w:sz w:val="32"/>
          <w:szCs w:val="32"/>
          <w:lang w:val="en-US" w:eastAsia="zh-CN" w:bidi="ar-SA"/>
        </w:rPr>
        <w:t>申报人请登录系统，在我的主页&gt;我的申请书&gt;【检查本人姓名掩盖】中再次检查所传每张附件图片的本人姓名遮盖工作：页面如需遮盖（图片中出现本人姓名）的请在是否需要遮盖处单击【是】，并进行【遮盖】；如无需遮盖（图片中没有本人姓名）的请在是否需要遮盖处单击【否】。</w:t>
      </w:r>
    </w:p>
    <w:p>
      <w:pPr>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（二）推荐单位。</w:t>
      </w:r>
      <w:r>
        <w:rPr>
          <w:rFonts w:ascii="Times New Roman" w:hAnsi="Times New Roman" w:eastAsia="仿宋_GB2312" w:cs="Times New Roman"/>
          <w:sz w:val="32"/>
          <w:szCs w:val="32"/>
        </w:rPr>
        <w:t>申报人所在工作单位对申报材料进行审核，对所审核申报材料的真实性、完整性和时效性负责，并在单位内部进行公示，</w:t>
      </w:r>
      <w:r>
        <w:rPr>
          <w:rFonts w:hint="eastAsia" w:ascii="仿宋_GB2312" w:hAnsi="仿宋_GB2312" w:eastAsia="仿宋_GB2312" w:cs="仿宋_GB2312"/>
          <w:sz w:val="32"/>
          <w:szCs w:val="32"/>
          <w:lang w:val="en-US" w:eastAsia="zh-CN"/>
        </w:rPr>
        <w:t>公示期不少于5个工作日，对公示无异议的填写审核意见“本单位已对提供的申报材料逐一审核，真实、完整、有效，同意推荐”，并上传单位公示结果（公示内容包含申报人基本信息、思想政治条件、申报专业、业绩成果及加盖单位公章的公示文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模板详见附件</w:t>
      </w:r>
      <w:r>
        <w:rPr>
          <w:rFonts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（三）主管单位。</w:t>
      </w:r>
      <w:r>
        <w:rPr>
          <w:rFonts w:hint="eastAsia" w:ascii="仿宋_GB2312" w:hAnsi="仿宋_GB2312" w:eastAsia="仿宋_GB2312" w:cs="仿宋_GB2312"/>
          <w:sz w:val="32"/>
          <w:szCs w:val="32"/>
          <w:lang w:val="en-US" w:eastAsia="zh-CN"/>
        </w:rPr>
        <w:t>主管单位人事（职称）部门要认真审核申报人员材料，对审核情况填写明确意见，并按要求上传加盖公章的推荐意见“同意推荐XX同志申报XX系列XX专业X（高、中、初）级专业技术任职资格”</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模板详见附件</w:t>
      </w:r>
      <w:r>
        <w:rPr>
          <w:rFonts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（四）评审委员会。</w:t>
      </w:r>
      <w:r>
        <w:rPr>
          <w:rFonts w:hint="eastAsia" w:ascii="仿宋_GB2312" w:hAnsi="仿宋_GB2312" w:eastAsia="仿宋_GB2312" w:cs="仿宋_GB2312"/>
          <w:sz w:val="32"/>
          <w:szCs w:val="32"/>
          <w:lang w:val="en-US" w:eastAsia="zh-CN"/>
        </w:rPr>
        <w:t>通过审核，申报状态显</w:t>
      </w:r>
      <w:r>
        <w:rPr>
          <w:rFonts w:hint="eastAsia" w:ascii="仿宋_GB2312" w:hAnsi="仿宋_GB2312" w:eastAsia="仿宋_GB2312" w:cs="仿宋_GB2312"/>
          <w:color w:val="auto"/>
          <w:sz w:val="32"/>
          <w:szCs w:val="32"/>
          <w:lang w:val="en-US" w:eastAsia="zh-CN"/>
        </w:rPr>
        <w:t>示“评审委员会已接收材料”的申报人员，应及时联系相应评审委员会，缴纳职称评审费用；对申报材料不符合要求的予以退回（审核人员应注明退回原因），申报人须在2天内补充完善，逾期未重新上报的，视为自动放弃。</w:t>
      </w:r>
    </w:p>
    <w:p>
      <w:pPr>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其他情况。</w:t>
      </w:r>
      <w:r>
        <w:rPr>
          <w:rFonts w:ascii="Times New Roman" w:hAnsi="Times New Roman" w:eastAsia="仿宋_GB2312" w:cs="Times New Roman"/>
          <w:sz w:val="32"/>
          <w:szCs w:val="32"/>
        </w:rPr>
        <w:t>中央驻疆单位、外省驻疆企业和军队的专业技术人员需要参加评审</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，由省部级人事（职称）部门或军区政治部开具委托评审函，经自治区专业技术人员职称办公室审核同意后，即可申报，并在其他附件或证明材料中上传委托评审函。</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援派期</w:t>
      </w:r>
      <w:r>
        <w:rPr>
          <w:rFonts w:ascii="Times New Roman" w:hAnsi="Times New Roman" w:eastAsia="仿宋_GB2312" w:cs="Times New Roman"/>
          <w:sz w:val="32"/>
          <w:szCs w:val="32"/>
        </w:rPr>
        <w:t>一年以上，且正在援疆期间的专业技术人员，申报材料经派出单位（原所在单位）</w:t>
      </w:r>
      <w:r>
        <w:rPr>
          <w:rFonts w:hint="eastAsia" w:ascii="Times New Roman" w:hAnsi="Times New Roman" w:eastAsia="仿宋_GB2312" w:cs="Times New Roman"/>
          <w:sz w:val="32"/>
          <w:szCs w:val="32"/>
        </w:rPr>
        <w:t>组织人事部门</w:t>
      </w:r>
      <w:r>
        <w:rPr>
          <w:rFonts w:ascii="Times New Roman" w:hAnsi="Times New Roman" w:eastAsia="仿宋_GB2312" w:cs="Times New Roman"/>
          <w:sz w:val="32"/>
          <w:szCs w:val="32"/>
        </w:rPr>
        <w:t>审核同意，即可申报，并在其他附件或证明材料中上传。</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、答辩要求</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（一）职称评审答辩采取视频答辩方式进行。</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）申报正高级</w:t>
      </w:r>
      <w:r>
        <w:rPr>
          <w:rFonts w:hint="eastAsia" w:ascii="Times New Roman" w:hAnsi="Times New Roman" w:eastAsia="仿宋_GB2312" w:cs="Times New Roman"/>
          <w:sz w:val="32"/>
          <w:szCs w:val="32"/>
        </w:rPr>
        <w:t>职称</w:t>
      </w:r>
      <w:r>
        <w:rPr>
          <w:rFonts w:ascii="Times New Roman" w:hAnsi="Times New Roman" w:eastAsia="仿宋_GB2312" w:cs="Times New Roman"/>
          <w:sz w:val="32"/>
          <w:szCs w:val="32"/>
        </w:rPr>
        <w:t>专业技术人员</w:t>
      </w:r>
      <w:r>
        <w:rPr>
          <w:rFonts w:hint="eastAsia" w:ascii="Times New Roman" w:hAnsi="Times New Roman" w:eastAsia="仿宋_GB2312" w:cs="Times New Roman"/>
          <w:sz w:val="32"/>
          <w:szCs w:val="32"/>
        </w:rPr>
        <w:t>均</w:t>
      </w:r>
      <w:r>
        <w:rPr>
          <w:rFonts w:ascii="Times New Roman" w:hAnsi="Times New Roman" w:eastAsia="仿宋_GB2312" w:cs="Times New Roman"/>
          <w:sz w:val="32"/>
          <w:szCs w:val="32"/>
        </w:rPr>
        <w:t>参加答辩。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）申报副高级</w:t>
      </w:r>
      <w:r>
        <w:rPr>
          <w:rFonts w:hint="eastAsia" w:ascii="Times New Roman" w:hAnsi="Times New Roman" w:eastAsia="仿宋_GB2312" w:cs="Times New Roman"/>
          <w:sz w:val="32"/>
          <w:szCs w:val="32"/>
        </w:rPr>
        <w:t>职称</w:t>
      </w:r>
      <w:r>
        <w:rPr>
          <w:rFonts w:ascii="Times New Roman" w:hAnsi="Times New Roman" w:eastAsia="仿宋_GB2312" w:cs="Times New Roman"/>
          <w:sz w:val="32"/>
          <w:szCs w:val="32"/>
        </w:rPr>
        <w:t>专业技术人员答辩范围：</w:t>
      </w:r>
      <w:r>
        <w:rPr>
          <w:rFonts w:hint="eastAsia" w:ascii="Times New Roman" w:hAnsi="Times New Roman" w:eastAsia="仿宋_GB2312" w:cs="Times New Roman"/>
          <w:sz w:val="32"/>
          <w:szCs w:val="32"/>
        </w:rPr>
        <w:t>自治区及地州市单位专业技术人员均参加答辩。</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（四）答辩采用一票否决制。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上申报需严格按照要求填写，不得有含糊的词语，对表中的栏目无填写内容的应注明“无”，不得留有空格。附件材料正向上传，图片格式（*.jpg格式），若附件材料无法打开、内容不清晰或出现漏报、错报导致的后果，由申报人员自行承担。</w:t>
      </w:r>
    </w:p>
    <w:p>
      <w:pPr>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申报人员通过提供虚假材料、剽窃他人作品和学术成果或者通过其他不正当手段取得职称的，按照《职称评审管理暂行规定》（人社部令第40号）有关规定，撤销其职称，记入自治区职称评审诚信档案库，三年内不得申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、联系方式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自治区职称社会化评价中心：0991-3689900、3689696</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系统技术</w:t>
      </w:r>
      <w:r>
        <w:rPr>
          <w:rFonts w:hint="eastAsia" w:ascii="Times New Roman" w:hAnsi="Times New Roman" w:eastAsia="仿宋_GB2312" w:cs="Times New Roman"/>
          <w:sz w:val="32"/>
          <w:szCs w:val="32"/>
          <w:lang w:val="en-US" w:eastAsia="zh-CN"/>
        </w:rPr>
        <w:t>服务</w:t>
      </w:r>
      <w:r>
        <w:rPr>
          <w:rFonts w:ascii="Times New Roman" w:hAnsi="Times New Roman" w:eastAsia="仿宋_GB2312" w:cs="Times New Roman"/>
          <w:sz w:val="32"/>
          <w:szCs w:val="32"/>
        </w:rPr>
        <w:t>电话：0991-3193615、3193501</w:t>
      </w:r>
    </w:p>
    <w:p>
      <w:pPr>
        <w:spacing w:line="560" w:lineRule="exact"/>
        <w:ind w:firstLine="640" w:firstLineChars="200"/>
        <w:rPr>
          <w:rFonts w:ascii="Times New Roman" w:hAnsi="Times New Roman" w:eastAsia="仿宋_GB2312" w:cs="Times New Roman"/>
          <w:sz w:val="32"/>
          <w:szCs w:val="32"/>
        </w:rPr>
      </w:pPr>
    </w:p>
    <w:p>
      <w:pPr>
        <w:pStyle w:val="2"/>
      </w:pPr>
    </w:p>
    <w:p>
      <w:pPr>
        <w:spacing w:line="560" w:lineRule="exact"/>
        <w:ind w:left="2238" w:leftChars="304" w:hanging="1600" w:hangingChars="500"/>
        <w:rPr>
          <w:rFonts w:ascii="Times New Roman" w:hAnsi="Times New Roman" w:eastAsia="仿宋_GB2312" w:cs="Times New Roman"/>
          <w:sz w:val="32"/>
          <w:szCs w:val="32"/>
        </w:rPr>
      </w:pPr>
      <w:r>
        <w:rPr>
          <w:rFonts w:ascii="Times New Roman" w:hAnsi="Times New Roman" w:eastAsia="仿宋_GB2312" w:cs="Times New Roman"/>
          <w:sz w:val="32"/>
          <w:szCs w:val="32"/>
        </w:rPr>
        <w:t>附件 ：1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关于xxx同志申报xx系列xx专业x级</w:t>
      </w:r>
      <w:r>
        <w:rPr>
          <w:rFonts w:hint="eastAsia" w:ascii="Times New Roman" w:hAnsi="Times New Roman" w:eastAsia="仿宋_GB2312" w:cs="Times New Roman"/>
          <w:sz w:val="32"/>
          <w:szCs w:val="32"/>
        </w:rPr>
        <w:t>职称</w:t>
      </w:r>
      <w:r>
        <w:rPr>
          <w:rFonts w:ascii="Times New Roman" w:hAnsi="Times New Roman" w:eastAsia="仿宋_GB2312" w:cs="Times New Roman"/>
          <w:sz w:val="32"/>
          <w:szCs w:val="32"/>
        </w:rPr>
        <w:t>的公示（模板）</w:t>
      </w:r>
    </w:p>
    <w:p>
      <w:pPr>
        <w:spacing w:line="560" w:lineRule="exact"/>
        <w:ind w:left="2238" w:leftChars="304" w:hanging="1600" w:hanging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w:t>
      </w:r>
      <w:r>
        <w:rPr>
          <w:rFonts w:ascii="Times New Roman" w:hAnsi="Times New Roman" w:eastAsia="仿宋_GB2312" w:cs="Times New Roman"/>
          <w:sz w:val="32"/>
          <w:szCs w:val="32"/>
        </w:rPr>
        <w:t>关于xxx同志申报xx系列xx专业x级</w:t>
      </w:r>
      <w:r>
        <w:rPr>
          <w:rFonts w:hint="eastAsia" w:ascii="Times New Roman" w:hAnsi="Times New Roman" w:eastAsia="仿宋_GB2312" w:cs="Times New Roman"/>
          <w:sz w:val="32"/>
          <w:szCs w:val="32"/>
        </w:rPr>
        <w:t>职称</w:t>
      </w:r>
      <w:r>
        <w:rPr>
          <w:rFonts w:ascii="Times New Roman" w:hAnsi="Times New Roman" w:eastAsia="仿宋_GB2312" w:cs="Times New Roman"/>
          <w:sz w:val="32"/>
          <w:szCs w:val="32"/>
        </w:rPr>
        <w:t>的公示</w:t>
      </w:r>
      <w:r>
        <w:rPr>
          <w:rFonts w:hint="eastAsia" w:ascii="Times New Roman" w:hAnsi="Times New Roman" w:eastAsia="仿宋_GB2312" w:cs="Times New Roman"/>
          <w:sz w:val="32"/>
          <w:szCs w:val="32"/>
        </w:rPr>
        <w:t>结果</w:t>
      </w:r>
      <w:r>
        <w:rPr>
          <w:rFonts w:ascii="Times New Roman" w:hAnsi="Times New Roman" w:eastAsia="仿宋_GB2312" w:cs="Times New Roman"/>
          <w:sz w:val="32"/>
          <w:szCs w:val="32"/>
        </w:rPr>
        <w:t>（模板）</w:t>
      </w:r>
    </w:p>
    <w:p>
      <w:pPr>
        <w:spacing w:line="560" w:lineRule="exact"/>
        <w:ind w:left="2238" w:leftChars="304" w:hanging="1600" w:hangingChars="5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关于xxx同志申报xx系列xx专业x级</w:t>
      </w:r>
      <w:r>
        <w:rPr>
          <w:rFonts w:hint="eastAsia" w:ascii="Times New Roman" w:hAnsi="Times New Roman" w:eastAsia="仿宋_GB2312" w:cs="Times New Roman"/>
          <w:sz w:val="32"/>
          <w:szCs w:val="32"/>
        </w:rPr>
        <w:t>职称</w:t>
      </w:r>
      <w:r>
        <w:rPr>
          <w:rFonts w:ascii="Times New Roman" w:hAnsi="Times New Roman" w:eastAsia="仿宋_GB2312" w:cs="Times New Roman"/>
          <w:sz w:val="32"/>
          <w:szCs w:val="32"/>
        </w:rPr>
        <w:t>的推荐意见（模板）</w:t>
      </w:r>
    </w:p>
    <w:p>
      <w:pPr>
        <w:spacing w:line="560" w:lineRule="exact"/>
        <w:ind w:left="2238" w:leftChars="304" w:hanging="1600" w:hangingChars="5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．参加自治区“访惠聚”工作驻村等人员评审</w:t>
      </w:r>
    </w:p>
    <w:p>
      <w:pPr>
        <w:spacing w:line="560" w:lineRule="exact"/>
        <w:ind w:left="2238" w:leftChars="304" w:hanging="1600" w:hanging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继续教育学习免试审批表</w:t>
      </w:r>
    </w:p>
    <w:p>
      <w:pPr>
        <w:pStyle w:val="2"/>
        <w:ind w:firstLine="420" w:firstLineChars="0"/>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XX</w:t>
      </w:r>
      <w:r>
        <w:rPr>
          <w:rFonts w:ascii="Times New Roman" w:hAnsi="Times New Roman" w:eastAsia="仿宋_GB2312" w:cs="Times New Roman"/>
          <w:sz w:val="32"/>
          <w:szCs w:val="32"/>
        </w:rPr>
        <w:t>日</w:t>
      </w:r>
    </w:p>
    <w:p>
      <w:pPr>
        <w:spacing w:line="560" w:lineRule="exact"/>
        <w:ind w:firstLine="640" w:firstLineChars="200"/>
        <w:rPr>
          <w:rFonts w:ascii="Times New Roman" w:hAnsi="Times New Roman" w:eastAsia="仿宋_GB2312" w:cs="Times New Roman"/>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w:t>
      </w:r>
    </w:p>
    <w:p>
      <w:pPr>
        <w:spacing w:before="312" w:beforeLines="100" w:after="312" w:afterLines="100" w:line="560" w:lineRule="exact"/>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关于xxx同志申报xx系列xx专业x级</w:t>
      </w:r>
    </w:p>
    <w:p>
      <w:pPr>
        <w:spacing w:before="312" w:beforeLines="100" w:after="312" w:afterLines="100" w:line="560" w:lineRule="exact"/>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职称的公示（模板）</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根据自治区职称评审的工作要求，现对×××同志申报××系列××专业×（高、中、初）级</w:t>
      </w:r>
      <w:r>
        <w:rPr>
          <w:rFonts w:hint="eastAsia" w:ascii="Times New Roman" w:hAnsi="Times New Roman" w:eastAsia="仿宋_GB2312" w:cs="Times New Roman"/>
          <w:sz w:val="32"/>
          <w:szCs w:val="32"/>
          <w:lang w:val="en-US" w:eastAsia="zh-CN"/>
        </w:rPr>
        <w:t>职称</w:t>
      </w:r>
      <w:r>
        <w:rPr>
          <w:rFonts w:hint="eastAsia" w:ascii="Times New Roman" w:hAnsi="Times New Roman" w:eastAsia="仿宋_GB2312" w:cs="Times New Roman"/>
          <w:sz w:val="32"/>
          <w:szCs w:val="32"/>
        </w:rPr>
        <w:t>进行公示。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基本信息：（包括：性别、族别、政治面貌、身份证号、现任</w:t>
      </w:r>
      <w:r>
        <w:rPr>
          <w:rFonts w:hint="eastAsia" w:ascii="Times New Roman" w:hAnsi="Times New Roman" w:eastAsia="仿宋_GB2312" w:cs="Times New Roman"/>
          <w:sz w:val="32"/>
          <w:szCs w:val="32"/>
          <w:lang w:val="en-US" w:eastAsia="zh-CN"/>
        </w:rPr>
        <w:t>职称</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思想政治条件：（突出政治表现，强调职业操守和从业行为）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业绩成果：（简要描述近五年的实践能力和业绩成果，并说明对业绩成果的实际贡献）。</w:t>
      </w:r>
    </w:p>
    <w:p>
      <w:pPr>
        <w:spacing w:line="560" w:lineRule="exact"/>
        <w:ind w:firstLine="640" w:firstLineChars="200"/>
        <w:rPr>
          <w:rFonts w:ascii="仿宋" w:hAnsi="仿宋" w:eastAsia="仿宋" w:cs="仿宋"/>
          <w:color w:val="333333"/>
          <w:sz w:val="32"/>
          <w:szCs w:val="32"/>
        </w:rPr>
      </w:pPr>
      <w:r>
        <w:rPr>
          <w:rFonts w:hint="eastAsia" w:ascii="Times New Roman" w:hAnsi="Times New Roman" w:eastAsia="仿宋_GB2312" w:cs="Times New Roman"/>
          <w:sz w:val="32"/>
          <w:szCs w:val="32"/>
        </w:rPr>
        <w:t>公示时间从××××年××月××日起至××××年××月××日止（公示期不少于5个工作日）。如对×××同志的相关信息有疑异，请电话或书面形式反映至××办公室，监督电话：××××</w:t>
      </w:r>
    </w:p>
    <w:p>
      <w:pPr>
        <w:spacing w:line="560" w:lineRule="exact"/>
        <w:rPr>
          <w:rFonts w:ascii="仿宋" w:hAnsi="仿宋" w:eastAsia="仿宋" w:cs="仿宋"/>
          <w:color w:val="333333"/>
          <w:sz w:val="32"/>
          <w:szCs w:val="32"/>
        </w:rPr>
      </w:pPr>
    </w:p>
    <w:p>
      <w:pPr>
        <w:spacing w:line="560" w:lineRule="exact"/>
        <w:rPr>
          <w:rFonts w:ascii="Times New Roman" w:hAnsi="Times New Roman" w:eastAsia="仿宋_GB2312" w:cs="Times New Roman"/>
          <w:sz w:val="32"/>
          <w:szCs w:val="32"/>
        </w:rPr>
      </w:pPr>
      <w:r>
        <w:rPr>
          <w:rFonts w:hint="eastAsia" w:ascii="仿宋" w:hAnsi="仿宋" w:eastAsia="仿宋" w:cs="仿宋"/>
          <w:color w:val="333333"/>
          <w:sz w:val="32"/>
          <w:szCs w:val="32"/>
        </w:rPr>
        <w:t xml:space="preserve">            </w:t>
      </w:r>
      <w:r>
        <w:rPr>
          <w:rFonts w:hint="eastAsia" w:ascii="Times New Roman" w:hAnsi="Times New Roman" w:eastAsia="仿宋_GB2312" w:cs="Times New Roman"/>
          <w:sz w:val="32"/>
          <w:szCs w:val="32"/>
        </w:rPr>
        <w:t>签字：（单位负责人签字）</w:t>
      </w:r>
    </w:p>
    <w:p>
      <w:pPr>
        <w:spacing w:line="560" w:lineRule="exact"/>
        <w:rPr>
          <w:rFonts w:ascii="仿宋" w:hAnsi="仿宋" w:eastAsia="仿宋" w:cs="仿宋"/>
          <w:color w:val="333333"/>
          <w:sz w:val="32"/>
          <w:szCs w:val="32"/>
        </w:rPr>
      </w:pPr>
      <w:r>
        <w:rPr>
          <w:rFonts w:hint="eastAsia" w:ascii="仿宋" w:hAnsi="仿宋" w:eastAsia="仿宋" w:cs="仿宋"/>
          <w:color w:val="333333"/>
          <w:sz w:val="32"/>
          <w:szCs w:val="32"/>
        </w:rPr>
        <w:t xml:space="preserve">                   </w:t>
      </w:r>
    </w:p>
    <w:p>
      <w:pPr>
        <w:spacing w:line="560" w:lineRule="exact"/>
        <w:rPr>
          <w:rFonts w:ascii="仿宋" w:hAnsi="仿宋" w:eastAsia="仿宋" w:cs="仿宋"/>
          <w:color w:val="333333"/>
          <w:sz w:val="32"/>
          <w:szCs w:val="32"/>
        </w:rPr>
      </w:pPr>
    </w:p>
    <w:p>
      <w:pPr>
        <w:spacing w:line="560" w:lineRule="exact"/>
        <w:rPr>
          <w:rFonts w:ascii="仿宋" w:hAnsi="仿宋" w:eastAsia="仿宋" w:cs="仿宋"/>
          <w:color w:val="333333"/>
          <w:sz w:val="32"/>
          <w:szCs w:val="32"/>
        </w:rPr>
      </w:pPr>
    </w:p>
    <w:p>
      <w:pPr>
        <w:spacing w:line="560" w:lineRule="exact"/>
        <w:ind w:firstLine="640" w:firstLineChars="200"/>
        <w:jc w:val="center"/>
        <w:rPr>
          <w:rFonts w:ascii="仿宋" w:hAnsi="仿宋" w:eastAsia="仿宋" w:cs="仿宋"/>
          <w:color w:val="333333"/>
          <w:sz w:val="32"/>
          <w:szCs w:val="32"/>
        </w:rPr>
      </w:pPr>
      <w:r>
        <w:rPr>
          <w:rFonts w:hint="eastAsia" w:ascii="仿宋" w:hAnsi="仿宋" w:eastAsia="仿宋" w:cs="仿宋"/>
          <w:color w:val="333333"/>
          <w:sz w:val="32"/>
          <w:szCs w:val="32"/>
        </w:rPr>
        <w:t xml:space="preserve">                    </w:t>
      </w:r>
      <w:r>
        <w:rPr>
          <w:rFonts w:hint="eastAsia" w:ascii="Times New Roman" w:hAnsi="Times New Roman" w:eastAsia="仿宋_GB2312" w:cs="Times New Roman"/>
          <w:sz w:val="32"/>
          <w:szCs w:val="32"/>
        </w:rPr>
        <w:t>推荐单位名称（公章）</w:t>
      </w:r>
      <w:r>
        <w:rPr>
          <w:rFonts w:hint="eastAsia" w:ascii="仿宋" w:hAnsi="仿宋" w:eastAsia="仿宋" w:cs="仿宋"/>
          <w:color w:val="333333"/>
          <w:sz w:val="32"/>
          <w:szCs w:val="32"/>
        </w:rPr>
        <w:t xml:space="preserve">   </w:t>
      </w:r>
    </w:p>
    <w:p>
      <w:pPr>
        <w:spacing w:line="560" w:lineRule="exact"/>
        <w:ind w:firstLine="4800" w:firstLineChars="1500"/>
        <w:rPr>
          <w:rFonts w:ascii="仿宋" w:hAnsi="仿宋" w:eastAsia="仿宋" w:cs="仿宋"/>
          <w:color w:val="333333"/>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年×月×日</w:t>
      </w:r>
    </w:p>
    <w:p>
      <w:pPr>
        <w:spacing w:line="560" w:lineRule="exact"/>
        <w:rPr>
          <w:rFonts w:ascii="Times New Roman" w:hAnsi="Times New Roman" w:eastAsia="仿宋_GB2312" w:cs="Times New Roman"/>
          <w:sz w:val="32"/>
          <w:szCs w:val="32"/>
        </w:rPr>
        <w:sectPr>
          <w:pgSz w:w="11906" w:h="16838"/>
          <w:pgMar w:top="1440" w:right="1800" w:bottom="1440" w:left="1800" w:header="851" w:footer="992" w:gutter="0"/>
          <w:pgNumType w:fmt="numberInDash"/>
          <w:cols w:space="720" w:num="1"/>
          <w:docGrid w:type="lines" w:linePitch="312" w:charSpace="0"/>
        </w:sectPr>
      </w:pP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p>
    <w:p>
      <w:pPr>
        <w:spacing w:before="312" w:beforeLines="100" w:after="312" w:afterLines="100" w:line="560" w:lineRule="exact"/>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关于xxx同志申报xx系列xx专业x级</w:t>
      </w:r>
    </w:p>
    <w:p>
      <w:pPr>
        <w:spacing w:before="312" w:beforeLines="100" w:after="312" w:afterLines="100" w:line="560" w:lineRule="exact"/>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职称的公示结果（模板）</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×××同志申报材料已在本单位公示××天，公示期间无投诉、举报，公示无异议，申报材料真实、完整、有效，同意推荐×××同志申报××系列××专业×（高、中、初）级</w:t>
      </w:r>
      <w:r>
        <w:rPr>
          <w:rFonts w:hint="eastAsia" w:ascii="Times New Roman" w:hAnsi="Times New Roman" w:eastAsia="仿宋_GB2312" w:cs="Times New Roman"/>
          <w:sz w:val="32"/>
          <w:szCs w:val="32"/>
          <w:lang w:val="en-US" w:eastAsia="zh-CN"/>
        </w:rPr>
        <w:t>职称</w:t>
      </w:r>
      <w:r>
        <w:rPr>
          <w:rFonts w:hint="eastAsia" w:ascii="Times New Roman" w:hAnsi="Times New Roman" w:eastAsia="仿宋_GB2312" w:cs="Times New Roman"/>
          <w:sz w:val="32"/>
          <w:szCs w:val="32"/>
        </w:rPr>
        <w:t>。</w:t>
      </w:r>
    </w:p>
    <w:p>
      <w:pPr>
        <w:spacing w:line="560" w:lineRule="exact"/>
        <w:ind w:firstLine="640" w:firstLineChars="200"/>
        <w:jc w:val="left"/>
        <w:rPr>
          <w:rFonts w:ascii="仿宋" w:hAnsi="仿宋" w:eastAsia="仿宋" w:cs="仿宋"/>
          <w:color w:val="333333"/>
          <w:sz w:val="32"/>
          <w:szCs w:val="32"/>
        </w:rPr>
      </w:pPr>
    </w:p>
    <w:p>
      <w:pPr>
        <w:spacing w:line="560" w:lineRule="exact"/>
        <w:ind w:firstLine="640" w:firstLineChars="200"/>
        <w:jc w:val="left"/>
        <w:rPr>
          <w:rFonts w:ascii="仿宋" w:hAnsi="仿宋" w:eastAsia="仿宋" w:cs="仿宋"/>
          <w:color w:val="333333"/>
          <w:sz w:val="32"/>
          <w:szCs w:val="32"/>
        </w:rPr>
      </w:pPr>
    </w:p>
    <w:p>
      <w:pPr>
        <w:spacing w:line="560" w:lineRule="exact"/>
        <w:ind w:firstLine="640" w:firstLineChars="200"/>
        <w:jc w:val="left"/>
        <w:rPr>
          <w:rFonts w:ascii="仿宋" w:hAnsi="仿宋" w:eastAsia="仿宋" w:cs="仿宋"/>
          <w:color w:val="333333"/>
          <w:sz w:val="32"/>
          <w:szCs w:val="32"/>
        </w:rPr>
      </w:pPr>
    </w:p>
    <w:p>
      <w:pPr>
        <w:spacing w:line="560" w:lineRule="exact"/>
        <w:ind w:firstLine="640" w:firstLineChars="200"/>
        <w:jc w:val="center"/>
        <w:rPr>
          <w:rFonts w:ascii="仿宋" w:hAnsi="仿宋" w:eastAsia="仿宋" w:cs="仿宋"/>
          <w:color w:val="333333"/>
          <w:sz w:val="32"/>
          <w:szCs w:val="32"/>
        </w:rPr>
      </w:pPr>
      <w:r>
        <w:rPr>
          <w:rFonts w:hint="eastAsia" w:ascii="仿宋" w:hAnsi="仿宋" w:eastAsia="仿宋" w:cs="仿宋"/>
          <w:color w:val="333333"/>
          <w:sz w:val="32"/>
          <w:szCs w:val="32"/>
        </w:rPr>
        <w:t xml:space="preserve">                  </w:t>
      </w:r>
      <w:r>
        <w:rPr>
          <w:rFonts w:hint="eastAsia" w:ascii="Times New Roman" w:hAnsi="Times New Roman" w:eastAsia="仿宋_GB2312" w:cs="Times New Roman"/>
          <w:sz w:val="32"/>
          <w:szCs w:val="32"/>
        </w:rPr>
        <w:t>推荐单位名称（公章）</w:t>
      </w:r>
    </w:p>
    <w:p>
      <w:pPr>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color w:val="333333"/>
          <w:sz w:val="32"/>
          <w:szCs w:val="32"/>
        </w:rPr>
        <w:t xml:space="preserve">                         </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年×月×日</w:t>
      </w:r>
    </w:p>
    <w:p>
      <w:pPr>
        <w:spacing w:line="560" w:lineRule="exact"/>
        <w:rPr>
          <w:rFonts w:ascii="Times New Roman" w:hAnsi="Times New Roman" w:eastAsia="仿宋_GB2312" w:cs="Times New Roman"/>
          <w:sz w:val="32"/>
          <w:szCs w:val="32"/>
        </w:rPr>
        <w:sectPr>
          <w:pgSz w:w="11906" w:h="16838"/>
          <w:pgMar w:top="1440" w:right="1800" w:bottom="1440" w:left="1800" w:header="851" w:footer="992" w:gutter="0"/>
          <w:pgNumType w:fmt="numberInDash"/>
          <w:cols w:space="720" w:num="1"/>
          <w:docGrid w:type="lines" w:linePitch="312" w:charSpace="0"/>
        </w:sectPr>
      </w:pP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附件3：</w:t>
      </w:r>
    </w:p>
    <w:p>
      <w:pPr>
        <w:spacing w:before="312" w:beforeLines="100" w:after="312" w:afterLines="100" w:line="560" w:lineRule="exact"/>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关于xxx同志申报xx系列xx专业x级</w:t>
      </w:r>
    </w:p>
    <w:p>
      <w:pPr>
        <w:spacing w:before="312" w:beforeLines="100" w:after="312" w:afterLines="100" w:line="560" w:lineRule="exact"/>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职称的推荐意见（模板）</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经审核，同意推荐×××同志申报××系列××专业×（高、中、初）级</w:t>
      </w:r>
      <w:r>
        <w:rPr>
          <w:rFonts w:hint="eastAsia" w:ascii="Times New Roman" w:hAnsi="Times New Roman" w:eastAsia="仿宋_GB2312" w:cs="Times New Roman"/>
          <w:sz w:val="32"/>
          <w:szCs w:val="32"/>
          <w:lang w:val="en-US" w:eastAsia="zh-CN"/>
        </w:rPr>
        <w:t>职称</w:t>
      </w:r>
      <w:r>
        <w:rPr>
          <w:rFonts w:hint="eastAsia" w:ascii="Times New Roman" w:hAnsi="Times New Roman" w:eastAsia="仿宋_GB2312" w:cs="Times New Roman"/>
          <w:sz w:val="32"/>
          <w:szCs w:val="32"/>
        </w:rPr>
        <w:t>。</w:t>
      </w:r>
    </w:p>
    <w:p>
      <w:pPr>
        <w:spacing w:line="560" w:lineRule="exact"/>
        <w:ind w:firstLine="640" w:firstLineChars="200"/>
        <w:jc w:val="left"/>
        <w:rPr>
          <w:rFonts w:ascii="Times New Roman" w:hAnsi="Times New Roman" w:eastAsia="仿宋_GB2312" w:cs="Times New Roman"/>
          <w:sz w:val="32"/>
          <w:szCs w:val="32"/>
        </w:rPr>
      </w:pPr>
    </w:p>
    <w:p>
      <w:pPr>
        <w:spacing w:line="560" w:lineRule="exact"/>
        <w:ind w:firstLine="640" w:firstLineChars="200"/>
        <w:jc w:val="left"/>
        <w:rPr>
          <w:rFonts w:ascii="仿宋" w:hAnsi="仿宋" w:eastAsia="仿宋" w:cs="仿宋"/>
          <w:color w:val="333333"/>
          <w:sz w:val="32"/>
          <w:szCs w:val="32"/>
        </w:rPr>
      </w:pPr>
    </w:p>
    <w:p>
      <w:pPr>
        <w:spacing w:line="560" w:lineRule="exact"/>
        <w:ind w:firstLine="640" w:firstLineChars="200"/>
        <w:jc w:val="left"/>
        <w:rPr>
          <w:rFonts w:ascii="仿宋" w:hAnsi="仿宋" w:eastAsia="仿宋" w:cs="仿宋"/>
          <w:color w:val="333333"/>
          <w:sz w:val="32"/>
          <w:szCs w:val="32"/>
        </w:rPr>
      </w:pPr>
    </w:p>
    <w:p>
      <w:pPr>
        <w:spacing w:line="560" w:lineRule="exact"/>
        <w:ind w:firstLine="640" w:firstLineChars="200"/>
        <w:jc w:val="center"/>
        <w:rPr>
          <w:rFonts w:ascii="仿宋" w:hAnsi="仿宋" w:eastAsia="仿宋" w:cs="仿宋"/>
          <w:color w:val="333333"/>
          <w:sz w:val="32"/>
          <w:szCs w:val="32"/>
        </w:rPr>
      </w:pPr>
      <w:r>
        <w:rPr>
          <w:rFonts w:hint="eastAsia" w:ascii="仿宋" w:hAnsi="仿宋" w:eastAsia="仿宋" w:cs="仿宋"/>
          <w:color w:val="333333"/>
          <w:sz w:val="32"/>
          <w:szCs w:val="32"/>
        </w:rPr>
        <w:t xml:space="preserve">                  </w:t>
      </w:r>
      <w:r>
        <w:rPr>
          <w:rFonts w:hint="eastAsia" w:ascii="Times New Roman" w:hAnsi="Times New Roman" w:eastAsia="仿宋_GB2312" w:cs="Times New Roman"/>
          <w:sz w:val="32"/>
          <w:szCs w:val="32"/>
        </w:rPr>
        <w:t>主管单位名称（公章）</w:t>
      </w:r>
    </w:p>
    <w:p>
      <w:pPr>
        <w:spacing w:line="560" w:lineRule="exact"/>
        <w:ind w:firstLine="640" w:firstLineChars="200"/>
        <w:rPr>
          <w:rFonts w:hint="eastAsia" w:ascii="Times New Roman" w:hAnsi="Times New Roman" w:eastAsia="仿宋_GB2312" w:cs="Times New Roman"/>
          <w:sz w:val="32"/>
          <w:szCs w:val="32"/>
        </w:rPr>
        <w:sectPr>
          <w:pgSz w:w="11906" w:h="16838"/>
          <w:pgMar w:top="1440" w:right="1800" w:bottom="1440" w:left="1800" w:header="851" w:footer="992" w:gutter="0"/>
          <w:pgNumType w:fmt="numberInDash"/>
          <w:cols w:space="720" w:num="1"/>
          <w:docGrid w:type="lines" w:linePitch="312" w:charSpace="0"/>
        </w:sectPr>
      </w:pPr>
      <w:r>
        <w:rPr>
          <w:rFonts w:hint="eastAsia" w:ascii="仿宋" w:hAnsi="仿宋" w:eastAsia="仿宋" w:cs="仿宋"/>
          <w:color w:val="333333"/>
          <w:sz w:val="32"/>
          <w:szCs w:val="32"/>
        </w:rPr>
        <w:t xml:space="preserve">                         </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年×月×日</w:t>
      </w:r>
    </w:p>
    <w:p>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p>
    <w:p>
      <w:pPr>
        <w:spacing w:line="560" w:lineRule="exact"/>
        <w:jc w:val="center"/>
        <w:rPr>
          <w:rFonts w:hint="eastAsia" w:eastAsia="黑体"/>
          <w:spacing w:val="-8"/>
          <w:sz w:val="36"/>
        </w:rPr>
      </w:pPr>
      <w:r>
        <w:rPr>
          <w:rFonts w:hint="eastAsia" w:eastAsia="黑体"/>
          <w:spacing w:val="-8"/>
          <w:sz w:val="36"/>
        </w:rPr>
        <w:t>自治区“访惠聚”驻村等专业技术人员职称评审</w:t>
      </w:r>
    </w:p>
    <w:p>
      <w:pPr>
        <w:spacing w:line="560" w:lineRule="exact"/>
        <w:jc w:val="center"/>
        <w:rPr>
          <w:rFonts w:hint="default" w:eastAsia="黑体"/>
          <w:sz w:val="36"/>
          <w:lang w:val="en-US" w:eastAsia="zh-CN"/>
        </w:rPr>
      </w:pPr>
      <w:r>
        <w:rPr>
          <w:rFonts w:hint="eastAsia" w:eastAsia="黑体"/>
          <w:spacing w:val="-8"/>
          <w:sz w:val="36"/>
        </w:rPr>
        <w:t>免除继续教育学习</w:t>
      </w:r>
      <w:r>
        <w:rPr>
          <w:rFonts w:hint="eastAsia" w:eastAsia="黑体"/>
          <w:spacing w:val="-8"/>
          <w:sz w:val="36"/>
          <w:lang w:val="en-US" w:eastAsia="zh-CN"/>
        </w:rPr>
        <w:t>申请</w:t>
      </w:r>
      <w:r>
        <w:rPr>
          <w:rFonts w:hint="eastAsia" w:eastAsia="黑体"/>
          <w:spacing w:val="-8"/>
          <w:sz w:val="36"/>
        </w:rPr>
        <w:t>表</w:t>
      </w:r>
    </w:p>
    <w:tbl>
      <w:tblPr>
        <w:tblStyle w:val="7"/>
        <w:tblpPr w:leftFromText="180" w:rightFromText="180" w:vertAnchor="text" w:horzAnchor="page" w:tblpX="872" w:tblpY="5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625"/>
        <w:gridCol w:w="765"/>
        <w:gridCol w:w="1455"/>
        <w:gridCol w:w="803"/>
        <w:gridCol w:w="547"/>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姓名</w:t>
            </w:r>
          </w:p>
        </w:tc>
        <w:tc>
          <w:tcPr>
            <w:tcW w:w="2625" w:type="dxa"/>
            <w:noWrap w:val="0"/>
            <w:vAlign w:val="center"/>
          </w:tcPr>
          <w:p>
            <w:pPr>
              <w:spacing w:line="560" w:lineRule="exact"/>
              <w:jc w:val="center"/>
              <w:rPr>
                <w:rFonts w:hint="eastAsia" w:ascii="楷体_GB2312" w:eastAsia="楷体_GB2312"/>
                <w:sz w:val="24"/>
                <w:szCs w:val="28"/>
              </w:rPr>
            </w:pPr>
          </w:p>
        </w:tc>
        <w:tc>
          <w:tcPr>
            <w:tcW w:w="76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性别</w:t>
            </w:r>
          </w:p>
        </w:tc>
        <w:tc>
          <w:tcPr>
            <w:tcW w:w="1455" w:type="dxa"/>
            <w:noWrap w:val="0"/>
            <w:vAlign w:val="center"/>
          </w:tcPr>
          <w:p>
            <w:pPr>
              <w:spacing w:line="560" w:lineRule="exact"/>
              <w:jc w:val="center"/>
              <w:rPr>
                <w:rFonts w:hint="eastAsia" w:ascii="楷体_GB2312" w:eastAsia="楷体_GB2312"/>
                <w:sz w:val="24"/>
                <w:szCs w:val="28"/>
              </w:rPr>
            </w:pPr>
          </w:p>
        </w:tc>
        <w:tc>
          <w:tcPr>
            <w:tcW w:w="1350"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出生年月</w:t>
            </w:r>
          </w:p>
        </w:tc>
        <w:tc>
          <w:tcPr>
            <w:tcW w:w="1485" w:type="dxa"/>
            <w:noWrap w:val="0"/>
            <w:vAlign w:val="center"/>
          </w:tcPr>
          <w:p>
            <w:pPr>
              <w:spacing w:line="560" w:lineRule="exact"/>
              <w:jc w:val="center"/>
              <w:rPr>
                <w:rFonts w:hint="eastAsia"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身份证号</w:t>
            </w:r>
          </w:p>
        </w:tc>
        <w:tc>
          <w:tcPr>
            <w:tcW w:w="2625" w:type="dxa"/>
            <w:noWrap w:val="0"/>
            <w:vAlign w:val="center"/>
          </w:tcPr>
          <w:p>
            <w:pPr>
              <w:spacing w:line="560" w:lineRule="exact"/>
              <w:jc w:val="center"/>
              <w:rPr>
                <w:rFonts w:hint="eastAsia" w:ascii="楷体_GB2312" w:eastAsia="楷体_GB2312"/>
                <w:sz w:val="24"/>
                <w:szCs w:val="28"/>
              </w:rPr>
            </w:pPr>
          </w:p>
        </w:tc>
        <w:tc>
          <w:tcPr>
            <w:tcW w:w="76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学历</w:t>
            </w:r>
          </w:p>
        </w:tc>
        <w:tc>
          <w:tcPr>
            <w:tcW w:w="1455" w:type="dxa"/>
            <w:noWrap w:val="0"/>
            <w:vAlign w:val="center"/>
          </w:tcPr>
          <w:p>
            <w:pPr>
              <w:spacing w:line="560" w:lineRule="exact"/>
              <w:jc w:val="center"/>
              <w:rPr>
                <w:rFonts w:hint="eastAsia" w:ascii="楷体_GB2312" w:eastAsia="楷体_GB2312"/>
                <w:sz w:val="24"/>
                <w:szCs w:val="28"/>
              </w:rPr>
            </w:pPr>
          </w:p>
        </w:tc>
        <w:tc>
          <w:tcPr>
            <w:tcW w:w="1350"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学位</w:t>
            </w:r>
          </w:p>
        </w:tc>
        <w:tc>
          <w:tcPr>
            <w:tcW w:w="1485" w:type="dxa"/>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何时何学校何专业毕业</w:t>
            </w:r>
          </w:p>
        </w:tc>
        <w:tc>
          <w:tcPr>
            <w:tcW w:w="7680" w:type="dxa"/>
            <w:gridSpan w:val="6"/>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现工作单位</w:t>
            </w:r>
          </w:p>
        </w:tc>
        <w:tc>
          <w:tcPr>
            <w:tcW w:w="3390" w:type="dxa"/>
            <w:gridSpan w:val="2"/>
            <w:noWrap w:val="0"/>
            <w:vAlign w:val="center"/>
          </w:tcPr>
          <w:p>
            <w:pPr>
              <w:spacing w:line="560" w:lineRule="exact"/>
              <w:jc w:val="center"/>
              <w:rPr>
                <w:rFonts w:hint="eastAsia" w:ascii="楷体_GB2312" w:eastAsia="楷体_GB2312"/>
                <w:sz w:val="24"/>
                <w:szCs w:val="28"/>
              </w:rPr>
            </w:pPr>
          </w:p>
        </w:tc>
        <w:tc>
          <w:tcPr>
            <w:tcW w:w="2258"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参加工作时间</w:t>
            </w:r>
          </w:p>
        </w:tc>
        <w:tc>
          <w:tcPr>
            <w:tcW w:w="2032" w:type="dxa"/>
            <w:gridSpan w:val="2"/>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2625"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现有专业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3390" w:type="dxa"/>
            <w:gridSpan w:val="2"/>
            <w:noWrap w:val="0"/>
            <w:vAlign w:val="center"/>
          </w:tcPr>
          <w:p>
            <w:pPr>
              <w:spacing w:line="420" w:lineRule="exact"/>
              <w:jc w:val="center"/>
              <w:rPr>
                <w:rFonts w:hint="eastAsia" w:ascii="楷体_GB2312" w:eastAsia="楷体_GB2312"/>
                <w:sz w:val="24"/>
                <w:szCs w:val="28"/>
              </w:rPr>
            </w:pPr>
          </w:p>
        </w:tc>
        <w:tc>
          <w:tcPr>
            <w:tcW w:w="2258" w:type="dxa"/>
            <w:gridSpan w:val="2"/>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拟申报专业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2032" w:type="dxa"/>
            <w:gridSpan w:val="2"/>
            <w:noWrap w:val="0"/>
            <w:vAlign w:val="center"/>
          </w:tcPr>
          <w:p>
            <w:pPr>
              <w:spacing w:line="42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trPr>
        <w:tc>
          <w:tcPr>
            <w:tcW w:w="2625"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7680" w:type="dxa"/>
            <w:gridSpan w:val="6"/>
            <w:noWrap w:val="0"/>
            <w:vAlign w:val="center"/>
          </w:tcPr>
          <w:p>
            <w:pPr>
              <w:spacing w:line="42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6" w:hRule="atLeast"/>
        </w:trPr>
        <w:tc>
          <w:tcPr>
            <w:tcW w:w="2625"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审</w:t>
            </w:r>
            <w:r>
              <w:rPr>
                <w:rFonts w:hint="eastAsia" w:ascii="楷体_GB2312" w:eastAsia="楷体_GB2312"/>
                <w:sz w:val="24"/>
                <w:szCs w:val="28"/>
                <w:lang w:val="en-US" w:eastAsia="zh-CN"/>
              </w:rPr>
              <w:t>核</w:t>
            </w:r>
            <w:r>
              <w:rPr>
                <w:rFonts w:hint="eastAsia" w:ascii="楷体_GB2312" w:eastAsia="楷体_GB2312"/>
                <w:sz w:val="24"/>
                <w:szCs w:val="28"/>
              </w:rPr>
              <w:t>意见</w:t>
            </w:r>
          </w:p>
        </w:tc>
        <w:tc>
          <w:tcPr>
            <w:tcW w:w="7680" w:type="dxa"/>
            <w:gridSpan w:val="6"/>
            <w:noWrap w:val="0"/>
            <w:vAlign w:val="center"/>
          </w:tcPr>
          <w:p>
            <w:pPr>
              <w:spacing w:line="420" w:lineRule="exact"/>
              <w:jc w:val="center"/>
              <w:rPr>
                <w:rFonts w:hint="eastAsia" w:ascii="楷体_GB2312" w:eastAsia="楷体_GB2312"/>
                <w:sz w:val="24"/>
                <w:szCs w:val="28"/>
              </w:rPr>
            </w:pPr>
          </w:p>
          <w:p>
            <w:pPr>
              <w:spacing w:line="420" w:lineRule="exact"/>
              <w:jc w:val="center"/>
              <w:rPr>
                <w:rFonts w:hint="eastAsia" w:ascii="楷体_GB2312" w:eastAsia="楷体_GB2312"/>
                <w:sz w:val="24"/>
                <w:szCs w:val="28"/>
              </w:rPr>
            </w:pPr>
          </w:p>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rPr>
              <w:t>　　　　　　　　　</w:t>
            </w: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lang w:val="en-US" w:eastAsia="zh-CN"/>
              </w:rPr>
            </w:pPr>
          </w:p>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公 章</w:t>
            </w:r>
          </w:p>
          <w:p>
            <w:pPr>
              <w:spacing w:line="420" w:lineRule="exact"/>
              <w:jc w:val="center"/>
              <w:rPr>
                <w:rFonts w:hint="eastAsia" w:ascii="楷体_GB2312" w:eastAsia="楷体_GB2312"/>
                <w:sz w:val="24"/>
                <w:szCs w:val="28"/>
              </w:rPr>
            </w:pPr>
            <w:r>
              <w:rPr>
                <w:rFonts w:hint="eastAsia" w:ascii="楷体_GB2312" w:eastAsia="楷体_GB2312"/>
                <w:sz w:val="24"/>
                <w:szCs w:val="28"/>
              </w:rPr>
              <w:t xml:space="preserve">　　　　　　　　　   </w:t>
            </w: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bl>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b/>
          <w:bCs/>
          <w:color w:val="000000"/>
          <w:kern w:val="2"/>
          <w:sz w:val="24"/>
          <w:szCs w:val="24"/>
          <w:lang w:val="en-US" w:eastAsia="zh-CN" w:bidi="ar-SA"/>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1.仍在参加“访惠聚”驻村（含抽调到各级“访惠聚”办公室）工作的专业技术人员，由同级“访惠聚”办公室审核；参加驻村管寺、南疆学前双语教育干部支教工作的专业技术人员，由同级党委统战部门或南疆四地州学前双语教育干部支教工作领导小组办公室审核。</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2.参加“访惠聚”驻村、驻村管寺、南疆学前双语教育干部支教工作已返回人员，由原派驻单位所属的地州市或自治区区属主管单位审核。</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3.各地各部门不得私自设置免除继续教育学习事项及申请表（审批表）。</w:t>
      </w:r>
    </w:p>
    <w:p>
      <w:pPr>
        <w:pStyle w:val="3"/>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5DA809-D872-476B-989B-D20BE33675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84ED84F0-CE85-42FC-993C-2C89CD2835E4}"/>
  </w:font>
  <w:font w:name="仿宋_GB2312">
    <w:panose1 w:val="02010609030101010101"/>
    <w:charset w:val="86"/>
    <w:family w:val="auto"/>
    <w:pitch w:val="default"/>
    <w:sig w:usb0="00000001" w:usb1="080E0000" w:usb2="00000000" w:usb3="00000000" w:csb0="00040000" w:csb1="00000000"/>
    <w:embedRegular r:id="rId3" w:fontKey="{DBA2BD04-7C65-42CB-AE50-FB55A61D47C8}"/>
  </w:font>
  <w:font w:name="楷体_GB2312">
    <w:panose1 w:val="02010609030101010101"/>
    <w:charset w:val="86"/>
    <w:family w:val="auto"/>
    <w:pitch w:val="default"/>
    <w:sig w:usb0="00000001" w:usb1="080E0000" w:usb2="00000000" w:usb3="00000000" w:csb0="00040000" w:csb1="00000000"/>
    <w:embedRegular r:id="rId4" w:fontKey="{A79CCBD4-AEA3-4BCC-8B8A-0DB22FAE4D8C}"/>
  </w:font>
  <w:font w:name="仿宋">
    <w:panose1 w:val="02010609060101010101"/>
    <w:charset w:val="86"/>
    <w:family w:val="modern"/>
    <w:pitch w:val="default"/>
    <w:sig w:usb0="800002BF" w:usb1="38CF7CFA" w:usb2="00000016" w:usb3="00000000" w:csb0="00040001" w:csb1="00000000"/>
    <w:embedRegular r:id="rId5" w:fontKey="{FCA66818-395F-4DB7-9450-3FBB1022FC1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N2IyN2U4YzllYTNkMDdkYTQ5MmU5MjBhYTFmNmMifQ=="/>
  </w:docVars>
  <w:rsids>
    <w:rsidRoot w:val="00C744AA"/>
    <w:rsid w:val="001073A0"/>
    <w:rsid w:val="00520A9E"/>
    <w:rsid w:val="00C744AA"/>
    <w:rsid w:val="01632EF1"/>
    <w:rsid w:val="030434AA"/>
    <w:rsid w:val="08DE7F92"/>
    <w:rsid w:val="0B776005"/>
    <w:rsid w:val="0F5D1B15"/>
    <w:rsid w:val="159A5308"/>
    <w:rsid w:val="16D84556"/>
    <w:rsid w:val="18752FFE"/>
    <w:rsid w:val="1F0962DF"/>
    <w:rsid w:val="1FF67349"/>
    <w:rsid w:val="2003470A"/>
    <w:rsid w:val="20662985"/>
    <w:rsid w:val="23A55ACB"/>
    <w:rsid w:val="26A138C3"/>
    <w:rsid w:val="2AE445F9"/>
    <w:rsid w:val="2CE73EFE"/>
    <w:rsid w:val="2E37282A"/>
    <w:rsid w:val="308D26DD"/>
    <w:rsid w:val="31DE2408"/>
    <w:rsid w:val="323D4E73"/>
    <w:rsid w:val="32D312CD"/>
    <w:rsid w:val="344E7C29"/>
    <w:rsid w:val="360F40F0"/>
    <w:rsid w:val="368975FF"/>
    <w:rsid w:val="382754F8"/>
    <w:rsid w:val="39C1559F"/>
    <w:rsid w:val="3CEA7FD7"/>
    <w:rsid w:val="3E2A1BFE"/>
    <w:rsid w:val="3E952A22"/>
    <w:rsid w:val="44131D21"/>
    <w:rsid w:val="4EE0220A"/>
    <w:rsid w:val="50F53921"/>
    <w:rsid w:val="5594741B"/>
    <w:rsid w:val="55E506DA"/>
    <w:rsid w:val="5A1C557F"/>
    <w:rsid w:val="5A1C774A"/>
    <w:rsid w:val="5C541FE8"/>
    <w:rsid w:val="60215D53"/>
    <w:rsid w:val="63DD455C"/>
    <w:rsid w:val="6A0C3918"/>
    <w:rsid w:val="6D1A5067"/>
    <w:rsid w:val="6E886603"/>
    <w:rsid w:val="6E9A249E"/>
    <w:rsid w:val="6EAE384F"/>
    <w:rsid w:val="6EB7248B"/>
    <w:rsid w:val="738B55D5"/>
    <w:rsid w:val="73E238DA"/>
    <w:rsid w:val="74DF06A6"/>
    <w:rsid w:val="7570413B"/>
    <w:rsid w:val="7B304EB4"/>
    <w:rsid w:val="7D7279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next w:val="3"/>
    <w:uiPriority w:val="0"/>
    <w:rPr>
      <w:rFonts w:ascii="宋体" w:hAnsi="宋体"/>
      <w:color w:val="000000"/>
      <w:kern w:val="0"/>
      <w:sz w:val="32"/>
      <w:szCs w:val="21"/>
    </w:r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index 5"/>
    <w:basedOn w:val="1"/>
    <w:next w:val="1"/>
    <w:uiPriority w:val="0"/>
    <w:pPr>
      <w:ind w:left="1680"/>
    </w:pPr>
    <w:rPr>
      <w:rFonts w:ascii="Calibri" w:hAnsi="Calibri" w:eastAsia="宋体" w:cs="Times New Roma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3424</Words>
  <Characters>3628</Characters>
  <Lines>22</Lines>
  <Paragraphs>6</Paragraphs>
  <TotalTime>0</TotalTime>
  <ScaleCrop>false</ScaleCrop>
  <LinksUpToDate>false</LinksUpToDate>
  <CharactersWithSpaces>4039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2021-06-16T04:54:00Z</dcterms:created>
  <dc:creator>Mxt</dc:creator>
  <cp:lastModifiedBy>WPS_1662106923</cp:lastModifiedBy>
  <cp:lastPrinted>2022-08-08T05:22:56Z</cp:lastPrinted>
  <dcterms:modified xsi:type="dcterms:W3CDTF">2022-11-05T10:31:36Z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458368840_btnclosed</vt:lpwstr>
  </property>
  <property fmtid="{D5CDD505-2E9C-101B-9397-08002B2CF9AE}" pid="4" name="ICV">
    <vt:lpwstr>671FC6C9F75640E58F28B46A248C8600</vt:lpwstr>
  </property>
</Properties>
</file>